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C0F97" w14:textId="59B30F1F" w:rsidR="007F4607" w:rsidRPr="00B40B83" w:rsidRDefault="0049778D" w:rsidP="0049778D">
      <w:pPr>
        <w:rPr>
          <w:b/>
          <w:bCs/>
        </w:rPr>
      </w:pPr>
      <w:r w:rsidRPr="00B40B83">
        <w:rPr>
          <w:b/>
          <w:bCs/>
        </w:rPr>
        <w:t>TO-BJERG VANDVÆRK</w:t>
      </w:r>
    </w:p>
    <w:p w14:paraId="211E9909" w14:textId="77777777" w:rsidR="0049778D" w:rsidRPr="0049778D" w:rsidRDefault="0049778D" w:rsidP="0049778D">
      <w:r w:rsidRPr="0049778D">
        <w:t>Bestyrelsens beretning for perioden siden den ordinære generalforsamling i 2025.</w:t>
      </w:r>
    </w:p>
    <w:p w14:paraId="0D009E7A" w14:textId="77777777" w:rsidR="00893132" w:rsidRDefault="00893132" w:rsidP="0049778D">
      <w:pPr>
        <w:rPr>
          <w:u w:val="single"/>
        </w:rPr>
      </w:pPr>
    </w:p>
    <w:p w14:paraId="2DE1B3F4" w14:textId="152A2601" w:rsidR="0049778D" w:rsidRPr="001B1F18" w:rsidRDefault="0049778D" w:rsidP="0049778D">
      <w:pPr>
        <w:rPr>
          <w:u w:val="single"/>
        </w:rPr>
      </w:pPr>
      <w:r w:rsidRPr="001B1F18">
        <w:rPr>
          <w:u w:val="single"/>
        </w:rPr>
        <w:t>Varsling og information:</w:t>
      </w:r>
    </w:p>
    <w:p w14:paraId="46C16EA2" w14:textId="77777777" w:rsidR="0049778D" w:rsidRPr="0049778D" w:rsidRDefault="0049778D" w:rsidP="0049778D">
      <w:r w:rsidRPr="0049778D">
        <w:t>Vandværket fremsender varsling om evt. forurening, afbrydelse af vandforsyningen på grund af ledningsbrud og anden vigtig information som SMS til de andelshavere, der har oplyst mobilnummer.</w:t>
      </w:r>
    </w:p>
    <w:p w14:paraId="1B495B5A" w14:textId="77777777" w:rsidR="00893132" w:rsidRDefault="00893132" w:rsidP="0049778D">
      <w:pPr>
        <w:rPr>
          <w:u w:val="single"/>
        </w:rPr>
      </w:pPr>
    </w:p>
    <w:p w14:paraId="05BE1246" w14:textId="6BCC64F1" w:rsidR="0049778D" w:rsidRPr="001B1F18" w:rsidRDefault="0049778D" w:rsidP="0049778D">
      <w:pPr>
        <w:rPr>
          <w:u w:val="single"/>
        </w:rPr>
      </w:pPr>
      <w:r w:rsidRPr="001B1F18">
        <w:rPr>
          <w:u w:val="single"/>
        </w:rPr>
        <w:t>Fremsendelse af materiale til forbrugerne:</w:t>
      </w:r>
    </w:p>
    <w:p w14:paraId="67CFBD9A" w14:textId="7A889830" w:rsidR="0049778D" w:rsidRPr="0049778D" w:rsidRDefault="0049778D" w:rsidP="0049778D">
      <w:r w:rsidRPr="0049778D">
        <w:t xml:space="preserve">Indkaldelse til generalforsamling fremsendes pr </w:t>
      </w:r>
      <w:r w:rsidR="008B21DD">
        <w:t>mail</w:t>
      </w:r>
      <w:r w:rsidRPr="0049778D">
        <w:t xml:space="preserve"> til de andelshavere, der har oplyst deres </w:t>
      </w:r>
      <w:r w:rsidR="008B21DD">
        <w:t>mail</w:t>
      </w:r>
      <w:r w:rsidRPr="0049778D">
        <w:t xml:space="preserve"> og på </w:t>
      </w:r>
      <w:r w:rsidR="008B21DD">
        <w:t xml:space="preserve">SMS </w:t>
      </w:r>
      <w:r w:rsidRPr="0049778D">
        <w:t xml:space="preserve">til de andelshavere der har oplyst </w:t>
      </w:r>
      <w:r w:rsidR="00B85968">
        <w:t>mobil</w:t>
      </w:r>
      <w:r w:rsidRPr="0049778D">
        <w:t xml:space="preserve"> men ikke m</w:t>
      </w:r>
      <w:r w:rsidR="00B85968">
        <w:t>ail</w:t>
      </w:r>
      <w:r w:rsidRPr="0049778D">
        <w:t>.</w:t>
      </w:r>
    </w:p>
    <w:p w14:paraId="27A9A34D" w14:textId="77777777" w:rsidR="0049778D" w:rsidRPr="0049778D" w:rsidRDefault="0049778D" w:rsidP="0049778D">
      <w:r w:rsidRPr="0049778D">
        <w:t>Dagsorden for generalforsamlingen og øvrige bilag offentliggøres på vandværkets hjemmeside</w:t>
      </w:r>
    </w:p>
    <w:p w14:paraId="31EA7918" w14:textId="2D0FE7B7" w:rsidR="0049778D" w:rsidRPr="0049778D" w:rsidRDefault="0049778D" w:rsidP="0049778D">
      <w:r w:rsidRPr="0049778D">
        <w:t xml:space="preserve">Anden korrespondance fremsendes pr </w:t>
      </w:r>
      <w:r w:rsidR="00B85968">
        <w:t>mail</w:t>
      </w:r>
      <w:r w:rsidRPr="0049778D">
        <w:t xml:space="preserve"> eller </w:t>
      </w:r>
      <w:r w:rsidR="00B85968">
        <w:t xml:space="preserve">mobil </w:t>
      </w:r>
      <w:proofErr w:type="spellStart"/>
      <w:r w:rsidR="00B85968">
        <w:t>nr</w:t>
      </w:r>
      <w:proofErr w:type="spellEnd"/>
      <w:r w:rsidRPr="0049778D">
        <w:t xml:space="preserve"> afhængig af korrespondancens art.</w:t>
      </w:r>
    </w:p>
    <w:p w14:paraId="533BAD1A" w14:textId="77777777" w:rsidR="00893132" w:rsidRDefault="00893132" w:rsidP="0049778D">
      <w:pPr>
        <w:rPr>
          <w:u w:val="single"/>
        </w:rPr>
      </w:pPr>
    </w:p>
    <w:p w14:paraId="0B34696F" w14:textId="68425174" w:rsidR="0049778D" w:rsidRPr="001B1F18" w:rsidRDefault="0049778D" w:rsidP="0049778D">
      <w:pPr>
        <w:rPr>
          <w:u w:val="single"/>
        </w:rPr>
      </w:pPr>
      <w:r w:rsidRPr="001B1F18">
        <w:rPr>
          <w:u w:val="single"/>
        </w:rPr>
        <w:t>Vedtægter:</w:t>
      </w:r>
    </w:p>
    <w:p w14:paraId="74BD8763" w14:textId="77777777" w:rsidR="0049778D" w:rsidRPr="0049778D" w:rsidRDefault="0049778D" w:rsidP="0049778D">
      <w:r w:rsidRPr="0049778D">
        <w:t>De gældende vedtægter kan ses på vandværkets hjemmeside.</w:t>
      </w:r>
    </w:p>
    <w:p w14:paraId="66D348EF" w14:textId="77777777" w:rsidR="00893132" w:rsidRDefault="00893132" w:rsidP="0049778D">
      <w:pPr>
        <w:rPr>
          <w:u w:val="single"/>
        </w:rPr>
      </w:pPr>
    </w:p>
    <w:p w14:paraId="25FFC66B" w14:textId="336C8FBE" w:rsidR="0049778D" w:rsidRPr="001B1F18" w:rsidRDefault="0049778D" w:rsidP="0049778D">
      <w:pPr>
        <w:rPr>
          <w:u w:val="single"/>
        </w:rPr>
      </w:pPr>
      <w:r w:rsidRPr="001B1F18">
        <w:rPr>
          <w:u w:val="single"/>
        </w:rPr>
        <w:t>Vandmålere:</w:t>
      </w:r>
    </w:p>
    <w:p w14:paraId="606BCE9C" w14:textId="77777777" w:rsidR="0049778D" w:rsidRPr="0049778D" w:rsidRDefault="0049778D" w:rsidP="0049778D">
      <w:r w:rsidRPr="0049778D">
        <w:t>Alle vandmålere er nu udskiftet til elektroniske målere. Forbruget overføres elektronisk til vandværkets server. Du har nu mulighed for at følge dit daglige vandforbrug, og få alarmer ved fejl, hvis du downloader en app på din mobiltelefon. Vejledning blev fremsend, da de nye målere var monteret og registreret i systemet.</w:t>
      </w:r>
    </w:p>
    <w:p w14:paraId="267485EA" w14:textId="77777777" w:rsidR="00893132" w:rsidRDefault="00893132" w:rsidP="0049778D">
      <w:pPr>
        <w:rPr>
          <w:u w:val="single"/>
        </w:rPr>
      </w:pPr>
    </w:p>
    <w:p w14:paraId="22E22B6A" w14:textId="52A1DBA7" w:rsidR="0049778D" w:rsidRPr="001B1F18" w:rsidRDefault="0049778D" w:rsidP="0049778D">
      <w:pPr>
        <w:rPr>
          <w:u w:val="single"/>
        </w:rPr>
      </w:pPr>
      <w:r w:rsidRPr="001B1F18">
        <w:rPr>
          <w:u w:val="single"/>
        </w:rPr>
        <w:t>Vandforbrug:</w:t>
      </w:r>
    </w:p>
    <w:p w14:paraId="59A834D5" w14:textId="77777777" w:rsidR="0049778D" w:rsidRPr="0049778D" w:rsidRDefault="0049778D" w:rsidP="0049778D">
      <w:r w:rsidRPr="0049778D">
        <w:t>Vandværket har udpumpet 49.378 m³ vand i 2025, nedgang på 5,2% i forhold til 2024</w:t>
      </w:r>
    </w:p>
    <w:p w14:paraId="24FFB97B" w14:textId="77777777" w:rsidR="0049778D" w:rsidRPr="0049778D" w:rsidRDefault="0049778D" w:rsidP="0049778D">
      <w:r w:rsidRPr="0049778D">
        <w:t>Der er aflæst et samlet forbrug på 48397 m3 på vandmålerne hos forbrugerne, det giver et ledningstab 2 % af den udpumpede vandmængde.</w:t>
      </w:r>
    </w:p>
    <w:p w14:paraId="017B5EF5" w14:textId="77777777" w:rsidR="0049778D" w:rsidRPr="0049778D" w:rsidRDefault="0049778D" w:rsidP="0049778D">
      <w:r w:rsidRPr="0049778D">
        <w:t>Ledningstabet skyldes brud eller udsivning ved samlinger i de gamle ledninger.</w:t>
      </w:r>
    </w:p>
    <w:p w14:paraId="74F6841D" w14:textId="77777777" w:rsidR="0049778D" w:rsidRPr="0049778D" w:rsidRDefault="0049778D" w:rsidP="0049778D">
      <w:r w:rsidRPr="0049778D">
        <w:lastRenderedPageBreak/>
        <w:t>De nye vandmålere har en lyttefunktion, så de kan give alarm til vandværket, hvis der er konstant strømning i ledningerne i nærheden målerne f. eks på grund af brud og dermed gøre det nemmere af finde et brud.</w:t>
      </w:r>
    </w:p>
    <w:p w14:paraId="303745B2" w14:textId="77777777" w:rsidR="0049778D" w:rsidRPr="0049778D" w:rsidRDefault="0049778D" w:rsidP="0049778D">
      <w:r w:rsidRPr="0049778D">
        <w:t>Vandværket betaler en miljøafgift til staten på 6,37 kr. pr m3 leveret vand målt hos forbrugerne. Miljøafgift kendes ikke for 27. Hvis ledningstabet er større end 10 % skal der betales miljøafgift af hele den udpumpede vandmængde.</w:t>
      </w:r>
    </w:p>
    <w:p w14:paraId="5379981A" w14:textId="77777777" w:rsidR="0049778D" w:rsidRPr="0049778D" w:rsidRDefault="0049778D" w:rsidP="0049778D">
      <w:r w:rsidRPr="0049778D">
        <w:t>Det samlede el-forbrug, der er afregnet i 2025, var 31.520 kWh svarende til 0,64 kWh pr m3 udpumpet vand. Det samlede el-forbrug, der er afregnet i 2024, var 33.312 kWh svarende til 0,71 kWh pr m3 udpumpet vand. Forbedring på 8 %</w:t>
      </w:r>
    </w:p>
    <w:p w14:paraId="1B07395D" w14:textId="77777777" w:rsidR="00374052" w:rsidRDefault="00374052" w:rsidP="0049778D">
      <w:pPr>
        <w:rPr>
          <w:u w:val="single"/>
        </w:rPr>
      </w:pPr>
    </w:p>
    <w:p w14:paraId="7ACD007F" w14:textId="5A481980" w:rsidR="0049778D" w:rsidRPr="001B1F18" w:rsidRDefault="0049778D" w:rsidP="0049778D">
      <w:pPr>
        <w:rPr>
          <w:u w:val="single"/>
        </w:rPr>
      </w:pPr>
      <w:r w:rsidRPr="001B1F18">
        <w:rPr>
          <w:u w:val="single"/>
        </w:rPr>
        <w:t>Vandanalyser og vandkvalitet m.v.:</w:t>
      </w:r>
    </w:p>
    <w:p w14:paraId="25990D49" w14:textId="77777777" w:rsidR="0049778D" w:rsidRPr="0049778D" w:rsidRDefault="0049778D" w:rsidP="0049778D">
      <w:r w:rsidRPr="0049778D">
        <w:t>Myndighedernes krav til antallet af vandanalyser fremgår af Holbæk Kommunes prøvetagnings-program for To-Bjerg vandværk gældende fra 1. januar 2023 til 31. december 2027.</w:t>
      </w:r>
    </w:p>
    <w:p w14:paraId="7B9F7AD0" w14:textId="77777777" w:rsidR="0049778D" w:rsidRPr="0049778D" w:rsidRDefault="0049778D" w:rsidP="0049778D">
      <w:r w:rsidRPr="0049778D">
        <w:t>Drikkevandet fra To-Bjerg vandværk skal analyseres 6 gange om året på et laboratorium, der er akkrediteret af DANAK. 4 prøver udtages hos forskellige forbrugere og 2 prøver udtages ved afgang fra vandværket.</w:t>
      </w:r>
    </w:p>
    <w:p w14:paraId="303780D7" w14:textId="77777777" w:rsidR="0049778D" w:rsidRPr="0049778D" w:rsidRDefault="0049778D" w:rsidP="0049778D">
      <w:proofErr w:type="spellStart"/>
      <w:r w:rsidRPr="0049778D">
        <w:t>Råvandet</w:t>
      </w:r>
      <w:proofErr w:type="spellEnd"/>
      <w:r w:rsidRPr="0049778D">
        <w:t xml:space="preserve"> fra hver af de 3 boringer analyseret en gang hvert 4. år.</w:t>
      </w:r>
    </w:p>
    <w:p w14:paraId="5C567492" w14:textId="443CC47B" w:rsidR="0049778D" w:rsidRPr="0049778D" w:rsidRDefault="0049778D" w:rsidP="0049778D">
      <w:r w:rsidRPr="0049778D">
        <w:t>Der er ikke konstateret overskridelse af grænseværdierne eller konstateret pesticider</w:t>
      </w:r>
      <w:r w:rsidR="00054ED7">
        <w:t>, nitrat</w:t>
      </w:r>
      <w:r w:rsidRPr="0049778D">
        <w:t xml:space="preserve"> eller PFAS i vandanalyserne fra To-Bjerg Vandværk. Vandets hårdhed er 17odh.</w:t>
      </w:r>
    </w:p>
    <w:p w14:paraId="00DB844B" w14:textId="77777777" w:rsidR="00374052" w:rsidRDefault="00374052" w:rsidP="0049778D">
      <w:pPr>
        <w:rPr>
          <w:u w:val="single"/>
        </w:rPr>
      </w:pPr>
    </w:p>
    <w:p w14:paraId="7BC2F547" w14:textId="7F3073E8" w:rsidR="0049778D" w:rsidRPr="001B1F18" w:rsidRDefault="0049778D" w:rsidP="0049778D">
      <w:pPr>
        <w:rPr>
          <w:u w:val="single"/>
        </w:rPr>
      </w:pPr>
      <w:r w:rsidRPr="001B1F18">
        <w:rPr>
          <w:u w:val="single"/>
        </w:rPr>
        <w:t>Vandforsyningsplan:</w:t>
      </w:r>
    </w:p>
    <w:p w14:paraId="5B7E55EA" w14:textId="3806916B" w:rsidR="0049778D" w:rsidRPr="0049778D" w:rsidRDefault="0049778D" w:rsidP="0049778D">
      <w:r w:rsidRPr="0049778D">
        <w:t>Holbæk Kommune har udarbejdet en ny vandforsyningsplan for alle vandværker i kommunen.</w:t>
      </w:r>
    </w:p>
    <w:p w14:paraId="3B4EC79A" w14:textId="77777777" w:rsidR="00374052" w:rsidRDefault="00374052" w:rsidP="0049778D">
      <w:pPr>
        <w:rPr>
          <w:u w:val="single"/>
        </w:rPr>
      </w:pPr>
    </w:p>
    <w:p w14:paraId="18B2EA7F" w14:textId="006EF237" w:rsidR="0049778D" w:rsidRPr="001B1F18" w:rsidRDefault="0049778D" w:rsidP="0049778D">
      <w:pPr>
        <w:rPr>
          <w:u w:val="single"/>
        </w:rPr>
      </w:pPr>
      <w:r w:rsidRPr="001B1F18">
        <w:rPr>
          <w:u w:val="single"/>
        </w:rPr>
        <w:t>Grundvandssamarbejde:</w:t>
      </w:r>
    </w:p>
    <w:p w14:paraId="22DACC13" w14:textId="77777777" w:rsidR="0049778D" w:rsidRPr="0049778D" w:rsidRDefault="0049778D" w:rsidP="0049778D">
      <w:r w:rsidRPr="0049778D">
        <w:t>Grundvandssamarbejdet udspringer af den vedtagne indsatsplan for grundvandsbeskyttelse og markerer en vigtig milepæl, hvor alle vandværkerne i Holbæk Kommune går sammen om en fælles og langsigtet indsats for at beskytte vores drikkevand.</w:t>
      </w:r>
    </w:p>
    <w:p w14:paraId="3ED3C8BF" w14:textId="77777777" w:rsidR="0049778D" w:rsidRPr="0049778D" w:rsidRDefault="0049778D" w:rsidP="0049778D">
      <w:r w:rsidRPr="0049778D">
        <w:t>Det er en arbejdsgruppe med deltagelse af repræsentanter for vandværkerne der har udarbejdet forslag til vedtægter.</w:t>
      </w:r>
    </w:p>
    <w:p w14:paraId="5DC92B0A" w14:textId="77777777" w:rsidR="0049778D" w:rsidRPr="0049778D" w:rsidRDefault="0049778D" w:rsidP="0049778D">
      <w:r w:rsidRPr="0049778D">
        <w:t>Der er stiftende generalforsamling 15. juni 2026.</w:t>
      </w:r>
    </w:p>
    <w:p w14:paraId="09850ECE" w14:textId="77777777" w:rsidR="0049778D" w:rsidRPr="0049778D" w:rsidRDefault="0049778D" w:rsidP="0049778D">
      <w:r w:rsidRPr="0049778D">
        <w:lastRenderedPageBreak/>
        <w:t>Det er foreningens formål:</w:t>
      </w:r>
    </w:p>
    <w:p w14:paraId="5095A517" w14:textId="77777777" w:rsidR="0049778D" w:rsidRPr="0049778D" w:rsidRDefault="0049778D" w:rsidP="0049778D">
      <w:r w:rsidRPr="0049778D">
        <w:t>- at understøtte vandværkernes fælles arbejde med og finansiering af udgifterne til beskyttelse og udnyttelse af de grundvandsressourcer, som vandværkerne indvinder fra eller i fremtiden forventes at indvinde fra, jf. vandforsyningslovens §§ 52 a og b. Herunder forsyningssikkerhed, kortlægning og overvågning.</w:t>
      </w:r>
    </w:p>
    <w:p w14:paraId="17EB3C4C" w14:textId="77777777" w:rsidR="0049778D" w:rsidRDefault="0049778D" w:rsidP="0049778D">
      <w:r w:rsidRPr="0049778D">
        <w:t>- at iværksætte og deltage i andre aktiviteter til beskyttelse af grundvandsressourcerne, som besluttes af foreningens generalforsamling.</w:t>
      </w:r>
    </w:p>
    <w:p w14:paraId="603D9570" w14:textId="3558A73F" w:rsidR="00CB15BB" w:rsidRPr="00CB15BB" w:rsidRDefault="00CB15BB" w:rsidP="00CB15BB">
      <w:pPr>
        <w:rPr>
          <w:i/>
          <w:iCs/>
        </w:rPr>
      </w:pPr>
      <w:r w:rsidRPr="00CB15BB">
        <w:rPr>
          <w:i/>
          <w:iCs/>
        </w:rPr>
        <w:t>Der lægges op til 2. kr./faktureret m3 uden moms, momsfrit. Vandværket kan enten sættes opkrævningen til forbrugerne på målerne eller på forbrugt m3 vand. Erstatning til lodsejerne er momsfri.</w:t>
      </w:r>
    </w:p>
    <w:p w14:paraId="4AEC79F3" w14:textId="77777777" w:rsidR="00CB15BB" w:rsidRPr="0049778D" w:rsidRDefault="00CB15BB" w:rsidP="0049778D"/>
    <w:p w14:paraId="3674FA64" w14:textId="77777777" w:rsidR="0049778D" w:rsidRPr="001B1F18" w:rsidRDefault="0049778D" w:rsidP="0049778D">
      <w:pPr>
        <w:rPr>
          <w:u w:val="single"/>
        </w:rPr>
      </w:pPr>
      <w:r w:rsidRPr="001B1F18">
        <w:rPr>
          <w:u w:val="single"/>
        </w:rPr>
        <w:t>BNBO:</w:t>
      </w:r>
    </w:p>
    <w:p w14:paraId="40B68C72" w14:textId="77777777" w:rsidR="0049778D" w:rsidRPr="0049778D" w:rsidRDefault="0049778D" w:rsidP="0049778D">
      <w:r w:rsidRPr="0049778D">
        <w:t>Myndighederne har udpeget nogle områder omkring vandboringerne, hvor der skal indføres forbud mod erhvervsmæssig anvendelse af pesticider.</w:t>
      </w:r>
    </w:p>
    <w:p w14:paraId="3636BB25" w14:textId="77777777" w:rsidR="0049778D" w:rsidRPr="0049778D" w:rsidRDefault="0049778D" w:rsidP="0049778D">
      <w:r w:rsidRPr="0049778D">
        <w:t>Vandværkerne har betale erstatning til de berørte lodsejere.</w:t>
      </w:r>
    </w:p>
    <w:p w14:paraId="6CB64A16" w14:textId="77777777" w:rsidR="0049778D" w:rsidRPr="0049778D" w:rsidRDefault="0049778D" w:rsidP="0049778D">
      <w:r w:rsidRPr="0049778D">
        <w:t>Der er indgået frivillige aftaler, udarbejdet af Holbæk Kommune, med de tre berørte lodsejere ved To-Bjerg Vandværks boringer.</w:t>
      </w:r>
    </w:p>
    <w:p w14:paraId="7EE4C4E4" w14:textId="77777777" w:rsidR="00374052" w:rsidRDefault="00374052" w:rsidP="0049778D">
      <w:pPr>
        <w:rPr>
          <w:u w:val="single"/>
        </w:rPr>
      </w:pPr>
    </w:p>
    <w:p w14:paraId="2845316B" w14:textId="584C36F2" w:rsidR="0049778D" w:rsidRPr="001B1F18" w:rsidRDefault="0049778D" w:rsidP="0049778D">
      <w:pPr>
        <w:rPr>
          <w:u w:val="single"/>
        </w:rPr>
      </w:pPr>
      <w:r w:rsidRPr="001B1F18">
        <w:rPr>
          <w:u w:val="single"/>
        </w:rPr>
        <w:t>Økonomi:</w:t>
      </w:r>
    </w:p>
    <w:p w14:paraId="0185A06E" w14:textId="77777777" w:rsidR="0049778D" w:rsidRPr="0049778D" w:rsidRDefault="0049778D" w:rsidP="0049778D">
      <w:r w:rsidRPr="0049778D">
        <w:t>Se regnskab, budgetter og takstblade på hjemmesiden.</w:t>
      </w:r>
    </w:p>
    <w:p w14:paraId="3D96EB12" w14:textId="77777777" w:rsidR="00374052" w:rsidRDefault="00374052" w:rsidP="0049778D">
      <w:pPr>
        <w:rPr>
          <w:u w:val="single"/>
        </w:rPr>
      </w:pPr>
    </w:p>
    <w:p w14:paraId="7E68452B" w14:textId="29625D02" w:rsidR="0049778D" w:rsidRPr="001B1F18" w:rsidRDefault="0049778D" w:rsidP="0049778D">
      <w:pPr>
        <w:rPr>
          <w:u w:val="single"/>
        </w:rPr>
      </w:pPr>
      <w:r w:rsidRPr="001B1F18">
        <w:rPr>
          <w:u w:val="single"/>
        </w:rPr>
        <w:t>Driftsforstyrrelser:</w:t>
      </w:r>
    </w:p>
    <w:p w14:paraId="01327F15" w14:textId="77777777" w:rsidR="0049778D" w:rsidRPr="0049778D" w:rsidRDefault="0049778D" w:rsidP="0049778D">
      <w:r w:rsidRPr="0049778D">
        <w:t>Driftsforstyrrelser bedes meddelt til vandværkets driftsbestyrer Ingolf Knudsen, Højlystvej 38, 4300 Holbæk, mobil 20 66 87 30.</w:t>
      </w:r>
    </w:p>
    <w:p w14:paraId="0941FC68" w14:textId="77777777" w:rsidR="0049778D" w:rsidRPr="0049778D" w:rsidRDefault="0049778D" w:rsidP="0049778D">
      <w:r w:rsidRPr="0049778D">
        <w:t xml:space="preserve">Hvis man ikke kan komme i kontakt med Ingolf Knudsen, kan henvendelse ske til A/S </w:t>
      </w:r>
      <w:proofErr w:type="spellStart"/>
      <w:r w:rsidRPr="0049778D">
        <w:t>Uglerup</w:t>
      </w:r>
      <w:proofErr w:type="spellEnd"/>
      <w:r w:rsidRPr="0049778D">
        <w:t xml:space="preserve"> </w:t>
      </w:r>
      <w:proofErr w:type="spellStart"/>
      <w:r w:rsidRPr="0049778D">
        <w:t>Smedie</w:t>
      </w:r>
      <w:proofErr w:type="spellEnd"/>
      <w:r w:rsidRPr="0049778D">
        <w:t xml:space="preserve"> og VVS, tlf. 59 46 12 66, mobil 21 66 75 74 eller til formanden, se hjemmesiden.</w:t>
      </w:r>
    </w:p>
    <w:p w14:paraId="5CE5AECD" w14:textId="789CE031" w:rsidR="004C6B61" w:rsidRDefault="004C6B61">
      <w:r>
        <w:br w:type="page"/>
      </w:r>
    </w:p>
    <w:p w14:paraId="48D6EF08" w14:textId="77777777" w:rsidR="004C6B61" w:rsidRDefault="0049778D" w:rsidP="0049778D">
      <w:r w:rsidRPr="004C6B61">
        <w:rPr>
          <w:u w:val="single"/>
        </w:rPr>
        <w:lastRenderedPageBreak/>
        <w:t>Adresseændring og ejerskifte</w:t>
      </w:r>
      <w:r w:rsidRPr="00374052">
        <w:t>:</w:t>
      </w:r>
      <w:r w:rsidRPr="0049778D">
        <w:t xml:space="preserve"> </w:t>
      </w:r>
    </w:p>
    <w:p w14:paraId="437CE8F7" w14:textId="726FDF50" w:rsidR="0049778D" w:rsidRPr="0049778D" w:rsidRDefault="0049778D" w:rsidP="0049778D">
      <w:r w:rsidRPr="0049778D">
        <w:t>Bedes meddelt til Microwa abc ApS, Sverigesvej 1, 8450, Hammel, mailadresse: abc@microva.dk,</w:t>
      </w:r>
    </w:p>
    <w:p w14:paraId="2A022024" w14:textId="77777777" w:rsidR="0049778D" w:rsidRPr="0049778D" w:rsidRDefault="0049778D" w:rsidP="0049778D">
      <w:r w:rsidRPr="0049778D">
        <w:t>tlf.: 70269326.</w:t>
      </w:r>
    </w:p>
    <w:p w14:paraId="2E97BD20" w14:textId="77777777" w:rsidR="0049778D" w:rsidRPr="0049778D" w:rsidRDefault="0049778D" w:rsidP="0049778D">
      <w:r w:rsidRPr="0049778D">
        <w:t>Vandværket sørger ikke for aflæsning eller opkrævning af vandafgift i forbindelse med ejerskifte.</w:t>
      </w:r>
    </w:p>
    <w:p w14:paraId="0E3F495F" w14:textId="77777777" w:rsidR="0049778D" w:rsidRDefault="0049778D" w:rsidP="0049778D">
      <w:r w:rsidRPr="0049778D">
        <w:t>Afregning skal foretages via refusionsopgørelsen.</w:t>
      </w:r>
    </w:p>
    <w:p w14:paraId="679C8BEE" w14:textId="77777777" w:rsidR="00374052" w:rsidRPr="0049778D" w:rsidRDefault="00374052" w:rsidP="0049778D"/>
    <w:p w14:paraId="2CEE85B3" w14:textId="77777777" w:rsidR="0049778D" w:rsidRPr="00893132" w:rsidRDefault="0049778D" w:rsidP="0049778D">
      <w:pPr>
        <w:rPr>
          <w:u w:val="single"/>
        </w:rPr>
      </w:pPr>
      <w:r w:rsidRPr="00893132">
        <w:rPr>
          <w:u w:val="single"/>
        </w:rPr>
        <w:t>Oplysning om vandværket:</w:t>
      </w:r>
    </w:p>
    <w:p w14:paraId="558BE2BE" w14:textId="77777777" w:rsidR="0049778D" w:rsidRPr="0049778D" w:rsidRDefault="0049778D" w:rsidP="0049778D">
      <w:r w:rsidRPr="0049778D">
        <w:t xml:space="preserve">Vandværkets postadresse er: To-Bjerg Vandværk, </w:t>
      </w:r>
      <w:proofErr w:type="spellStart"/>
      <w:r w:rsidRPr="0049778D">
        <w:t>Tobjergvej</w:t>
      </w:r>
      <w:proofErr w:type="spellEnd"/>
      <w:r w:rsidRPr="0049778D">
        <w:t xml:space="preserve"> 22, 4300 Holbæk.</w:t>
      </w:r>
    </w:p>
    <w:p w14:paraId="72866E22" w14:textId="531AD066" w:rsidR="0049778D" w:rsidRPr="0049778D" w:rsidRDefault="0049778D" w:rsidP="0049778D">
      <w:r w:rsidRPr="0049778D">
        <w:t xml:space="preserve">Vandværkets mailadresse er: </w:t>
      </w:r>
      <w:r w:rsidR="004C6B61">
        <w:t>kontakt</w:t>
      </w:r>
      <w:r w:rsidRPr="0049778D">
        <w:t>@</w:t>
      </w:r>
      <w:r w:rsidR="004C6B61">
        <w:t>tobjergvand</w:t>
      </w:r>
      <w:r w:rsidRPr="0049778D">
        <w:t>.com.</w:t>
      </w:r>
    </w:p>
    <w:p w14:paraId="2A3C09C3" w14:textId="77777777" w:rsidR="0049778D" w:rsidRPr="0049778D" w:rsidRDefault="0049778D" w:rsidP="0049778D">
      <w:r w:rsidRPr="0049778D">
        <w:t>Vandværkets hjemmeside har adressen: tobjergvand.dk, her kan man finde de seneste regnskaber, budgetter og takstblade, referat fra generalforsamling, vedtægter, resultater af vandanalyser samt oplysning om bestyrelsens sammensætning.</w:t>
      </w:r>
    </w:p>
    <w:p w14:paraId="61C55D0F" w14:textId="77777777" w:rsidR="00592001" w:rsidRDefault="00592001" w:rsidP="0049778D"/>
    <w:p w14:paraId="5C4F379C" w14:textId="0B7D5227" w:rsidR="0049778D" w:rsidRPr="0049778D" w:rsidRDefault="0049778D" w:rsidP="0049778D">
      <w:r w:rsidRPr="0049778D">
        <w:t>Tuse Næs, maj 2026.</w:t>
      </w:r>
    </w:p>
    <w:p w14:paraId="6615373B" w14:textId="77777777" w:rsidR="0049778D" w:rsidRPr="0049778D" w:rsidRDefault="0049778D" w:rsidP="0049778D">
      <w:r w:rsidRPr="0049778D">
        <w:t>Bestyrelsen</w:t>
      </w:r>
    </w:p>
    <w:p w14:paraId="393FBF7A" w14:textId="77777777" w:rsidR="00B87702" w:rsidRDefault="00B87702"/>
    <w:sectPr w:rsidR="00B8770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78D"/>
    <w:rsid w:val="00054ED7"/>
    <w:rsid w:val="001B1F18"/>
    <w:rsid w:val="00374052"/>
    <w:rsid w:val="00491670"/>
    <w:rsid w:val="0049778D"/>
    <w:rsid w:val="004A1E02"/>
    <w:rsid w:val="004C6B61"/>
    <w:rsid w:val="00541508"/>
    <w:rsid w:val="0057211E"/>
    <w:rsid w:val="00592001"/>
    <w:rsid w:val="007F4607"/>
    <w:rsid w:val="008264F5"/>
    <w:rsid w:val="00893132"/>
    <w:rsid w:val="008B21DD"/>
    <w:rsid w:val="00B40B83"/>
    <w:rsid w:val="00B772B3"/>
    <w:rsid w:val="00B85968"/>
    <w:rsid w:val="00B87702"/>
    <w:rsid w:val="00BB3438"/>
    <w:rsid w:val="00C81801"/>
    <w:rsid w:val="00CB15BB"/>
    <w:rsid w:val="00D33BD1"/>
    <w:rsid w:val="00D71FB7"/>
    <w:rsid w:val="00E132DB"/>
    <w:rsid w:val="00E27340"/>
    <w:rsid w:val="00EE3B1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4C6B2"/>
  <w15:chartTrackingRefBased/>
  <w15:docId w15:val="{995E508E-1CF9-4B6A-98E8-DC798E0BB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977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4977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49778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9778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9778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9778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9778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9778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9778D"/>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9778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49778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49778D"/>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49778D"/>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49778D"/>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49778D"/>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49778D"/>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49778D"/>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49778D"/>
    <w:rPr>
      <w:rFonts w:eastAsiaTheme="majorEastAsia" w:cstheme="majorBidi"/>
      <w:color w:val="272727" w:themeColor="text1" w:themeTint="D8"/>
    </w:rPr>
  </w:style>
  <w:style w:type="paragraph" w:styleId="Titel">
    <w:name w:val="Title"/>
    <w:basedOn w:val="Normal"/>
    <w:next w:val="Normal"/>
    <w:link w:val="TitelTegn"/>
    <w:uiPriority w:val="10"/>
    <w:qFormat/>
    <w:rsid w:val="004977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9778D"/>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49778D"/>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49778D"/>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49778D"/>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49778D"/>
    <w:rPr>
      <w:i/>
      <w:iCs/>
      <w:color w:val="404040" w:themeColor="text1" w:themeTint="BF"/>
    </w:rPr>
  </w:style>
  <w:style w:type="paragraph" w:styleId="Listeafsnit">
    <w:name w:val="List Paragraph"/>
    <w:basedOn w:val="Normal"/>
    <w:uiPriority w:val="34"/>
    <w:qFormat/>
    <w:rsid w:val="0049778D"/>
    <w:pPr>
      <w:ind w:left="720"/>
      <w:contextualSpacing/>
    </w:pPr>
  </w:style>
  <w:style w:type="character" w:styleId="Kraftigfremhvning">
    <w:name w:val="Intense Emphasis"/>
    <w:basedOn w:val="Standardskrifttypeiafsnit"/>
    <w:uiPriority w:val="21"/>
    <w:qFormat/>
    <w:rsid w:val="0049778D"/>
    <w:rPr>
      <w:i/>
      <w:iCs/>
      <w:color w:val="0F4761" w:themeColor="accent1" w:themeShade="BF"/>
    </w:rPr>
  </w:style>
  <w:style w:type="paragraph" w:styleId="Strktcitat">
    <w:name w:val="Intense Quote"/>
    <w:basedOn w:val="Normal"/>
    <w:next w:val="Normal"/>
    <w:link w:val="StrktcitatTegn"/>
    <w:uiPriority w:val="30"/>
    <w:qFormat/>
    <w:rsid w:val="004977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49778D"/>
    <w:rPr>
      <w:i/>
      <w:iCs/>
      <w:color w:val="0F4761" w:themeColor="accent1" w:themeShade="BF"/>
    </w:rPr>
  </w:style>
  <w:style w:type="character" w:styleId="Kraftighenvisning">
    <w:name w:val="Intense Reference"/>
    <w:basedOn w:val="Standardskrifttypeiafsnit"/>
    <w:uiPriority w:val="32"/>
    <w:qFormat/>
    <w:rsid w:val="004977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758</Words>
  <Characters>4628</Characters>
  <Application>Microsoft Office Word</Application>
  <DocSecurity>0</DocSecurity>
  <Lines>38</Lines>
  <Paragraphs>10</Paragraphs>
  <ScaleCrop>false</ScaleCrop>
  <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To-Bjerg Vandværk</dc:creator>
  <cp:keywords/>
  <dc:description/>
  <cp:lastModifiedBy>To-Bjerg Vandværk</cp:lastModifiedBy>
  <cp:revision>2</cp:revision>
  <dcterms:created xsi:type="dcterms:W3CDTF">2026-05-12T15:41:00Z</dcterms:created>
  <dcterms:modified xsi:type="dcterms:W3CDTF">2026-05-12T15:41:00Z</dcterms:modified>
</cp:coreProperties>
</file>